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A481" w14:textId="751F2D3C" w:rsidR="005C3AEC" w:rsidRPr="005C3AEC" w:rsidRDefault="005C3AEC" w:rsidP="005C3AEC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晋宁滇安保安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服务有限公司</w:t>
      </w:r>
      <w:r>
        <w:rPr>
          <w:rFonts w:ascii="方正小标宋_GBK" w:eastAsia="方正小标宋_GBK" w:hint="eastAsia"/>
          <w:sz w:val="44"/>
          <w:szCs w:val="44"/>
        </w:rPr>
        <w:t>关于选聘城区道路临时停车泊位标线施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划项目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报价表</w:t>
      </w:r>
    </w:p>
    <w:p w14:paraId="5F0BF08F" w14:textId="77777777" w:rsidR="005C3AEC" w:rsidRDefault="005C3AEC" w:rsidP="005C3AE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Style w:val="a3"/>
        <w:tblpPr w:leftFromText="180" w:rightFromText="180" w:vertAnchor="text" w:horzAnchor="page" w:tblpX="1770" w:tblpY="218"/>
        <w:tblOverlap w:val="never"/>
        <w:tblW w:w="85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91"/>
        <w:gridCol w:w="2841"/>
        <w:gridCol w:w="2841"/>
      </w:tblGrid>
      <w:tr w:rsidR="005C3AEC" w14:paraId="6093DDAD" w14:textId="77777777" w:rsidTr="00CC5E0C">
        <w:trPr>
          <w:trHeight w:val="619"/>
        </w:trPr>
        <w:tc>
          <w:tcPr>
            <w:tcW w:w="2891" w:type="dxa"/>
          </w:tcPr>
          <w:p w14:paraId="681875FD" w14:textId="77777777" w:rsidR="005C3AEC" w:rsidRDefault="005C3AEC" w:rsidP="00CC5E0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2841" w:type="dxa"/>
          </w:tcPr>
          <w:p w14:paraId="0D735529" w14:textId="77777777" w:rsidR="005C3AEC" w:rsidRDefault="005C3AEC" w:rsidP="00CC5E0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0"/>
                <w:szCs w:val="30"/>
              </w:rPr>
              <w:t>最终报价（元</w:t>
            </w:r>
            <w:r>
              <w:rPr>
                <w:rFonts w:hint="eastAsia"/>
                <w:sz w:val="30"/>
                <w:szCs w:val="30"/>
              </w:rPr>
              <w:t>/</w:t>
            </w:r>
            <w:proofErr w:type="gramStart"/>
            <w:r>
              <w:rPr>
                <w:rFonts w:hint="eastAsia"/>
                <w:sz w:val="30"/>
                <w:szCs w:val="30"/>
              </w:rPr>
              <w:t>个</w:t>
            </w:r>
            <w:proofErr w:type="gramEnd"/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2841" w:type="dxa"/>
          </w:tcPr>
          <w:p w14:paraId="1C96CF1A" w14:textId="77777777" w:rsidR="005C3AEC" w:rsidRDefault="005C3AEC" w:rsidP="00CC5E0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0"/>
                <w:szCs w:val="30"/>
              </w:rPr>
              <w:t>施划规格</w:t>
            </w:r>
          </w:p>
        </w:tc>
      </w:tr>
      <w:tr w:rsidR="005C3AEC" w14:paraId="267120D3" w14:textId="77777777" w:rsidTr="00CC5E0C">
        <w:trPr>
          <w:trHeight w:val="619"/>
        </w:trPr>
        <w:tc>
          <w:tcPr>
            <w:tcW w:w="2891" w:type="dxa"/>
          </w:tcPr>
          <w:p w14:paraId="23AC2FC2" w14:textId="77777777" w:rsidR="005C3AEC" w:rsidRDefault="005C3AEC" w:rsidP="00CC5E0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路临时停车泊位标线施划</w:t>
            </w:r>
          </w:p>
        </w:tc>
        <w:tc>
          <w:tcPr>
            <w:tcW w:w="2841" w:type="dxa"/>
          </w:tcPr>
          <w:p w14:paraId="1FB0ED43" w14:textId="77777777" w:rsidR="005C3AEC" w:rsidRDefault="005C3AEC" w:rsidP="00CC5E0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14:paraId="618AD743" w14:textId="77777777" w:rsidR="005C3AEC" w:rsidRDefault="005C3AEC" w:rsidP="00CC5E0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5.7米*2.4米*23cm及导向箭头</w:t>
            </w:r>
          </w:p>
        </w:tc>
      </w:tr>
      <w:tr w:rsidR="005C3AEC" w14:paraId="567C5917" w14:textId="77777777" w:rsidTr="00CC5E0C">
        <w:trPr>
          <w:trHeight w:val="1557"/>
        </w:trPr>
        <w:tc>
          <w:tcPr>
            <w:tcW w:w="8573" w:type="dxa"/>
            <w:gridSpan w:val="3"/>
          </w:tcPr>
          <w:p w14:paraId="5D04FF50" w14:textId="77777777" w:rsidR="005C3AEC" w:rsidRDefault="005C3AEC" w:rsidP="00CC5E0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1.本公司保证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在晋宁滇安保安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服务有限公司限定时限内完成车位标线施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划施工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工作（非不可抗力因素除外）。</w:t>
            </w:r>
          </w:p>
          <w:p w14:paraId="23C396E7" w14:textId="77777777" w:rsidR="005C3AEC" w:rsidRDefault="005C3AEC" w:rsidP="00CC5E0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2.本公司保证提供不低于两年的质量保证服务。</w:t>
            </w:r>
          </w:p>
          <w:p w14:paraId="2180D28B" w14:textId="77777777" w:rsidR="005C3AEC" w:rsidRDefault="005C3AEC" w:rsidP="00CC5E0C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3.本公司保证在进行施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划过程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中严格按照采购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方需求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进行施工。</w:t>
            </w:r>
          </w:p>
          <w:p w14:paraId="6619E1EE" w14:textId="77777777" w:rsidR="005C3AEC" w:rsidRDefault="005C3AEC" w:rsidP="00CC5E0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4.车位施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划过程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中所有物料设备及施工人员人身安全由我公司全权负责，发生安全事故与贵公司无关。</w:t>
            </w:r>
          </w:p>
          <w:p w14:paraId="09FD5396" w14:textId="77777777" w:rsidR="005C3AEC" w:rsidRDefault="005C3AEC" w:rsidP="00CC5E0C">
            <w:pPr>
              <w:jc w:val="left"/>
            </w:pPr>
          </w:p>
        </w:tc>
      </w:tr>
      <w:tr w:rsidR="005C3AEC" w14:paraId="06C9DF9A" w14:textId="77777777" w:rsidTr="00CC5E0C">
        <w:trPr>
          <w:trHeight w:val="1557"/>
        </w:trPr>
        <w:tc>
          <w:tcPr>
            <w:tcW w:w="8573" w:type="dxa"/>
            <w:gridSpan w:val="3"/>
          </w:tcPr>
          <w:p w14:paraId="7B7298A6" w14:textId="77777777" w:rsidR="005C3AEC" w:rsidRDefault="005C3AEC" w:rsidP="00CC5E0C">
            <w:pPr>
              <w:ind w:firstLineChars="221" w:firstLine="707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说明：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报价人本次报价为包干价格，包含不限于所有税费、交通费、住宿费、用餐费、材料费等，除包干价外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晋宁滇安保安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服务有限公司不再支付任何费用。</w:t>
            </w:r>
          </w:p>
          <w:p w14:paraId="76571B93" w14:textId="77777777" w:rsidR="005C3AEC" w:rsidRDefault="005C3AEC" w:rsidP="00CC5E0C">
            <w:pPr>
              <w:jc w:val="left"/>
            </w:pPr>
          </w:p>
        </w:tc>
      </w:tr>
    </w:tbl>
    <w:p w14:paraId="0993BA8A" w14:textId="77777777" w:rsidR="005C3AEC" w:rsidRDefault="005C3AEC" w:rsidP="005C3AEC">
      <w:pPr>
        <w:wordWrap w:val="0"/>
        <w:rPr>
          <w:rFonts w:hint="eastAsia"/>
          <w:sz w:val="32"/>
          <w:szCs w:val="32"/>
        </w:rPr>
      </w:pPr>
    </w:p>
    <w:p w14:paraId="0367FE54" w14:textId="372610F2" w:rsidR="005C3AEC" w:rsidRDefault="005C3AEC" w:rsidP="005C3AEC">
      <w:pPr>
        <w:wordWrap w:val="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报价方（签章）：</w:t>
      </w:r>
      <w:r>
        <w:rPr>
          <w:rFonts w:hint="eastAsia"/>
          <w:sz w:val="32"/>
          <w:szCs w:val="32"/>
        </w:rPr>
        <w:t xml:space="preserve">         </w:t>
      </w:r>
    </w:p>
    <w:p w14:paraId="6302BF8A" w14:textId="479486DA" w:rsidR="00044407" w:rsidRDefault="005C3AEC" w:rsidP="005C3AEC">
      <w:pPr>
        <w:jc w:val="right"/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044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EC"/>
    <w:rsid w:val="005C3AEC"/>
    <w:rsid w:val="00C4230A"/>
    <w:rsid w:val="00E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4451"/>
  <w15:chartTrackingRefBased/>
  <w15:docId w15:val="{64218EDE-01D1-4ED2-8A8B-EB6195D4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A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C3A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若虹</dc:creator>
  <cp:keywords/>
  <dc:description/>
  <cp:lastModifiedBy>许 若虹</cp:lastModifiedBy>
  <cp:revision>1</cp:revision>
  <dcterms:created xsi:type="dcterms:W3CDTF">2022-10-31T06:47:00Z</dcterms:created>
  <dcterms:modified xsi:type="dcterms:W3CDTF">2022-10-31T06:48:00Z</dcterms:modified>
</cp:coreProperties>
</file>